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1DDFE" w14:textId="77777777" w:rsidR="0076654D" w:rsidRPr="0076654D" w:rsidRDefault="0076654D" w:rsidP="0076654D">
      <w:pPr>
        <w:pStyle w:val="Sinespaciado"/>
        <w:jc w:val="center"/>
        <w:rPr>
          <w:rFonts w:ascii="Arial" w:hAnsi="Arial" w:cs="Arial"/>
          <w:b/>
          <w:bCs/>
          <w:sz w:val="24"/>
          <w:szCs w:val="24"/>
        </w:rPr>
      </w:pPr>
      <w:r w:rsidRPr="0076654D">
        <w:rPr>
          <w:rFonts w:ascii="Arial" w:hAnsi="Arial" w:cs="Arial"/>
          <w:b/>
          <w:bCs/>
          <w:sz w:val="24"/>
          <w:szCs w:val="24"/>
        </w:rPr>
        <w:t>CONMEMORA GOBIERNO DE BJ DÍA NACIONAL DE PROTECCIÓN CIVIL Y COORDINA SIMULACRO</w:t>
      </w:r>
    </w:p>
    <w:p w14:paraId="38BE33CA" w14:textId="77777777" w:rsidR="0076654D" w:rsidRPr="0076654D" w:rsidRDefault="0076654D" w:rsidP="0076654D">
      <w:pPr>
        <w:pStyle w:val="Sinespaciado"/>
        <w:jc w:val="both"/>
        <w:rPr>
          <w:rFonts w:ascii="Arial" w:hAnsi="Arial" w:cs="Arial"/>
          <w:sz w:val="24"/>
          <w:szCs w:val="24"/>
        </w:rPr>
      </w:pPr>
    </w:p>
    <w:p w14:paraId="73D5900A" w14:textId="6E41CDD2" w:rsidR="0076654D" w:rsidRPr="0076654D" w:rsidRDefault="0076654D" w:rsidP="0076654D">
      <w:pPr>
        <w:pStyle w:val="Sinespaciado"/>
        <w:jc w:val="both"/>
        <w:rPr>
          <w:rFonts w:ascii="Arial" w:hAnsi="Arial" w:cs="Arial"/>
          <w:sz w:val="24"/>
          <w:szCs w:val="24"/>
        </w:rPr>
      </w:pPr>
      <w:r w:rsidRPr="0076654D">
        <w:rPr>
          <w:rFonts w:ascii="Arial" w:hAnsi="Arial" w:cs="Arial"/>
          <w:b/>
          <w:bCs/>
          <w:sz w:val="24"/>
          <w:szCs w:val="24"/>
        </w:rPr>
        <w:t xml:space="preserve">Cancún, Q, R., a </w:t>
      </w:r>
      <w:r w:rsidRPr="0076654D">
        <w:rPr>
          <w:rFonts w:ascii="Arial" w:hAnsi="Arial" w:cs="Arial"/>
          <w:b/>
          <w:bCs/>
          <w:sz w:val="24"/>
          <w:szCs w:val="24"/>
        </w:rPr>
        <w:t>20</w:t>
      </w:r>
      <w:r w:rsidRPr="0076654D">
        <w:rPr>
          <w:rFonts w:ascii="Arial" w:hAnsi="Arial" w:cs="Arial"/>
          <w:b/>
          <w:bCs/>
          <w:sz w:val="24"/>
          <w:szCs w:val="24"/>
        </w:rPr>
        <w:t xml:space="preserve"> de septiembre de 2023.-</w:t>
      </w:r>
      <w:r w:rsidRPr="0076654D">
        <w:rPr>
          <w:rFonts w:ascii="Arial" w:hAnsi="Arial" w:cs="Arial"/>
          <w:sz w:val="24"/>
          <w:szCs w:val="24"/>
        </w:rPr>
        <w:t xml:space="preserve"> A fin de conmemorar el 38 Aniversario de los Sismos de 1985 y el Día Nacional de Protección Civil, autoridades del Ayuntamiento de Benito Juárez realizaron una ceremonia cívica solemne por ese motivo y participaron en el Segundo Simulacro Nacional 2023, con la coordinación en Cancún de un ejercicio de este tipo bajo la hipótesis de impacto de un fenómeno hidrometeorológico categoría 3, denominado “Wilson”, en el Hotel Moon Palace.  </w:t>
      </w:r>
    </w:p>
    <w:p w14:paraId="6303D0A8" w14:textId="77777777" w:rsidR="0076654D" w:rsidRPr="0076654D" w:rsidRDefault="0076654D" w:rsidP="0076654D">
      <w:pPr>
        <w:pStyle w:val="Sinespaciado"/>
        <w:jc w:val="both"/>
        <w:rPr>
          <w:rFonts w:ascii="Arial" w:hAnsi="Arial" w:cs="Arial"/>
          <w:sz w:val="24"/>
          <w:szCs w:val="24"/>
        </w:rPr>
      </w:pPr>
    </w:p>
    <w:p w14:paraId="2468B525" w14:textId="11AFA657" w:rsidR="0076654D" w:rsidRPr="0076654D" w:rsidRDefault="0076654D" w:rsidP="0076654D">
      <w:pPr>
        <w:pStyle w:val="Sinespaciado"/>
        <w:jc w:val="both"/>
        <w:rPr>
          <w:rFonts w:ascii="Arial" w:hAnsi="Arial" w:cs="Arial"/>
          <w:sz w:val="24"/>
          <w:szCs w:val="24"/>
        </w:rPr>
      </w:pPr>
      <w:r w:rsidRPr="0076654D">
        <w:rPr>
          <w:rFonts w:ascii="Arial" w:hAnsi="Arial" w:cs="Arial"/>
          <w:sz w:val="24"/>
          <w:szCs w:val="24"/>
        </w:rPr>
        <w:t>Dicha actividad</w:t>
      </w:r>
      <w:r w:rsidR="00AF202B">
        <w:rPr>
          <w:rFonts w:ascii="Arial" w:hAnsi="Arial" w:cs="Arial"/>
          <w:sz w:val="24"/>
          <w:szCs w:val="24"/>
        </w:rPr>
        <w:t xml:space="preserve"> se llevó a cabo el día de ayer 19 de septiembre </w:t>
      </w:r>
      <w:r w:rsidRPr="0076654D">
        <w:rPr>
          <w:rFonts w:ascii="Arial" w:hAnsi="Arial" w:cs="Arial"/>
          <w:sz w:val="24"/>
          <w:szCs w:val="24"/>
        </w:rPr>
        <w:t xml:space="preserve">a las 12:00 horas, en sintonía al horario marcado por la autoridad federal, por lo que consistió en una práctica dinámica leída con todas las acciones que comprenden la emergencia, desde la detección de una Tormenta Tropical en el Caribe, el monitoreo correspondiente de su evolución, la instalación del puesto de comando, la emisión de las alertas correspondientes en todas sus fases y los trabajos del Comité Operativo Especializado en Fenómenos Hidrometeorológicos, con la competencia correspondiente a cada autoridad de los tres órdenes de gobierno.   </w:t>
      </w:r>
    </w:p>
    <w:p w14:paraId="5FFA066F" w14:textId="77777777" w:rsidR="0076654D" w:rsidRPr="0076654D" w:rsidRDefault="0076654D" w:rsidP="0076654D">
      <w:pPr>
        <w:pStyle w:val="Sinespaciado"/>
        <w:jc w:val="both"/>
        <w:rPr>
          <w:rFonts w:ascii="Arial" w:hAnsi="Arial" w:cs="Arial"/>
          <w:sz w:val="24"/>
          <w:szCs w:val="24"/>
        </w:rPr>
      </w:pPr>
    </w:p>
    <w:p w14:paraId="15D5C0CB" w14:textId="77777777" w:rsidR="0076654D" w:rsidRPr="0076654D" w:rsidRDefault="0076654D" w:rsidP="0076654D">
      <w:pPr>
        <w:pStyle w:val="Sinespaciado"/>
        <w:jc w:val="both"/>
        <w:rPr>
          <w:rFonts w:ascii="Arial" w:hAnsi="Arial" w:cs="Arial"/>
          <w:sz w:val="24"/>
          <w:szCs w:val="24"/>
        </w:rPr>
      </w:pPr>
      <w:r w:rsidRPr="0076654D">
        <w:rPr>
          <w:rFonts w:ascii="Arial" w:hAnsi="Arial" w:cs="Arial"/>
          <w:sz w:val="24"/>
          <w:szCs w:val="24"/>
        </w:rPr>
        <w:t xml:space="preserve">Específicamente en ese centro de hospedaje, el departamento de ama de llaves colocó camastros a manera de ejemplificar la apertura del recinto como auto refugio, en tanto que otros colaboradores hicieron la demostración de la evacuación como se procedería a hacer con los huéspedes hacia los refugios temporales hasta que pasara el peligro, a lo que siguió el informe final de daños, el cierre del puesto de comando y el anuncio de vuelta a la normalidad. </w:t>
      </w:r>
    </w:p>
    <w:p w14:paraId="4451F7E0" w14:textId="77777777" w:rsidR="0076654D" w:rsidRPr="0076654D" w:rsidRDefault="0076654D" w:rsidP="0076654D">
      <w:pPr>
        <w:pStyle w:val="Sinespaciado"/>
        <w:jc w:val="both"/>
        <w:rPr>
          <w:rFonts w:ascii="Arial" w:hAnsi="Arial" w:cs="Arial"/>
          <w:sz w:val="24"/>
          <w:szCs w:val="24"/>
        </w:rPr>
      </w:pPr>
    </w:p>
    <w:p w14:paraId="179F14D5" w14:textId="77777777" w:rsidR="0076654D" w:rsidRPr="0076654D" w:rsidRDefault="0076654D" w:rsidP="0076654D">
      <w:pPr>
        <w:pStyle w:val="Sinespaciado"/>
        <w:jc w:val="both"/>
        <w:rPr>
          <w:rFonts w:ascii="Arial" w:hAnsi="Arial" w:cs="Arial"/>
          <w:sz w:val="24"/>
          <w:szCs w:val="24"/>
        </w:rPr>
      </w:pPr>
      <w:r w:rsidRPr="0076654D">
        <w:rPr>
          <w:rFonts w:ascii="Arial" w:hAnsi="Arial" w:cs="Arial"/>
          <w:sz w:val="24"/>
          <w:szCs w:val="24"/>
        </w:rPr>
        <w:t xml:space="preserve">Por la mañana, en el protocolo oficial realizado en el “Salón </w:t>
      </w:r>
      <w:proofErr w:type="gramStart"/>
      <w:r w:rsidRPr="0076654D">
        <w:rPr>
          <w:rFonts w:ascii="Arial" w:hAnsi="Arial" w:cs="Arial"/>
          <w:sz w:val="24"/>
          <w:szCs w:val="24"/>
        </w:rPr>
        <w:t>Presidentes</w:t>
      </w:r>
      <w:proofErr w:type="gramEnd"/>
      <w:r w:rsidRPr="0076654D">
        <w:rPr>
          <w:rFonts w:ascii="Arial" w:hAnsi="Arial" w:cs="Arial"/>
          <w:sz w:val="24"/>
          <w:szCs w:val="24"/>
        </w:rPr>
        <w:t xml:space="preserve">” del Palacio Municipal, el secretario de Seguridad Pública y Tránsito, Pablo </w:t>
      </w:r>
      <w:proofErr w:type="spellStart"/>
      <w:r w:rsidRPr="0076654D">
        <w:rPr>
          <w:rFonts w:ascii="Arial" w:hAnsi="Arial" w:cs="Arial"/>
          <w:sz w:val="24"/>
          <w:szCs w:val="24"/>
        </w:rPr>
        <w:t>Mathey</w:t>
      </w:r>
      <w:proofErr w:type="spellEnd"/>
      <w:r w:rsidRPr="0076654D">
        <w:rPr>
          <w:rFonts w:ascii="Arial" w:hAnsi="Arial" w:cs="Arial"/>
          <w:sz w:val="24"/>
          <w:szCs w:val="24"/>
        </w:rPr>
        <w:t xml:space="preserve"> Cruz, indicó que el sismo del 19 de septiembre de 1985, marcó un antes y un después en materia de solidaridad, unidad y resiliencia únicos en los mexicanos, por lo que se dio la creación del Sistema Nacional de Protección Civil para coordinar acciones pensando siempre en salvaguardar la seguridad de la población. </w:t>
      </w:r>
    </w:p>
    <w:p w14:paraId="4CEEFBA8" w14:textId="77777777" w:rsidR="0076654D" w:rsidRPr="0076654D" w:rsidRDefault="0076654D" w:rsidP="0076654D">
      <w:pPr>
        <w:pStyle w:val="Sinespaciado"/>
        <w:jc w:val="both"/>
        <w:rPr>
          <w:rFonts w:ascii="Arial" w:hAnsi="Arial" w:cs="Arial"/>
          <w:sz w:val="24"/>
          <w:szCs w:val="24"/>
        </w:rPr>
      </w:pPr>
    </w:p>
    <w:p w14:paraId="0739326D" w14:textId="77777777" w:rsidR="0076654D" w:rsidRPr="0076654D" w:rsidRDefault="0076654D" w:rsidP="0076654D">
      <w:pPr>
        <w:pStyle w:val="Sinespaciado"/>
        <w:jc w:val="both"/>
        <w:rPr>
          <w:rFonts w:ascii="Arial" w:hAnsi="Arial" w:cs="Arial"/>
          <w:sz w:val="24"/>
          <w:szCs w:val="24"/>
        </w:rPr>
      </w:pPr>
      <w:r w:rsidRPr="0076654D">
        <w:rPr>
          <w:rFonts w:ascii="Arial" w:hAnsi="Arial" w:cs="Arial"/>
          <w:sz w:val="24"/>
          <w:szCs w:val="24"/>
        </w:rPr>
        <w:t xml:space="preserve">Por su parte, el titular de Protección Civil en Benito Juárez, Antonio </w:t>
      </w:r>
      <w:proofErr w:type="spellStart"/>
      <w:r w:rsidRPr="0076654D">
        <w:rPr>
          <w:rFonts w:ascii="Arial" w:hAnsi="Arial" w:cs="Arial"/>
          <w:sz w:val="24"/>
          <w:szCs w:val="24"/>
        </w:rPr>
        <w:t>Riveroll</w:t>
      </w:r>
      <w:proofErr w:type="spellEnd"/>
      <w:r w:rsidRPr="0076654D">
        <w:rPr>
          <w:rFonts w:ascii="Arial" w:hAnsi="Arial" w:cs="Arial"/>
          <w:sz w:val="24"/>
          <w:szCs w:val="24"/>
        </w:rPr>
        <w:t xml:space="preserve"> </w:t>
      </w:r>
      <w:proofErr w:type="spellStart"/>
      <w:r w:rsidRPr="0076654D">
        <w:rPr>
          <w:rFonts w:ascii="Arial" w:hAnsi="Arial" w:cs="Arial"/>
          <w:sz w:val="24"/>
          <w:szCs w:val="24"/>
        </w:rPr>
        <w:t>Ribbón</w:t>
      </w:r>
      <w:proofErr w:type="spellEnd"/>
      <w:r w:rsidRPr="0076654D">
        <w:rPr>
          <w:rFonts w:ascii="Arial" w:hAnsi="Arial" w:cs="Arial"/>
          <w:sz w:val="24"/>
          <w:szCs w:val="24"/>
        </w:rPr>
        <w:t xml:space="preserve">, reconoció la labor de los elementos de dicha dependencia, recalcando que todos son héroes que diariamente se preparan y capacitan para poder responder de manera oportuna ante cualquier siniestro, ya que acuden al rescate de la vida de los cancunenses y turistas en las playas del destino; en caso de </w:t>
      </w:r>
      <w:r w:rsidRPr="0076654D">
        <w:rPr>
          <w:rFonts w:ascii="Arial" w:hAnsi="Arial" w:cs="Arial"/>
          <w:sz w:val="24"/>
          <w:szCs w:val="24"/>
        </w:rPr>
        <w:lastRenderedPageBreak/>
        <w:t xml:space="preserve">incendios o diversas situaciones de emergencia; e inclusive como voluntarios de sismos en otros países, como el que afectó a Turquía este año. </w:t>
      </w:r>
    </w:p>
    <w:p w14:paraId="385043A2" w14:textId="77777777" w:rsidR="0076654D" w:rsidRPr="0076654D" w:rsidRDefault="0076654D" w:rsidP="0076654D">
      <w:pPr>
        <w:pStyle w:val="Sinespaciado"/>
        <w:jc w:val="both"/>
        <w:rPr>
          <w:rFonts w:ascii="Arial" w:hAnsi="Arial" w:cs="Arial"/>
          <w:sz w:val="24"/>
          <w:szCs w:val="24"/>
        </w:rPr>
      </w:pPr>
    </w:p>
    <w:p w14:paraId="7A3F74FD" w14:textId="65B830A5" w:rsidR="0076654D" w:rsidRPr="0076654D" w:rsidRDefault="0076654D" w:rsidP="0076654D">
      <w:pPr>
        <w:pStyle w:val="Sinespaciado"/>
        <w:jc w:val="both"/>
        <w:rPr>
          <w:rFonts w:ascii="Arial" w:hAnsi="Arial" w:cs="Arial"/>
          <w:sz w:val="24"/>
          <w:szCs w:val="24"/>
        </w:rPr>
      </w:pPr>
      <w:r w:rsidRPr="0076654D">
        <w:rPr>
          <w:rFonts w:ascii="Arial" w:hAnsi="Arial" w:cs="Arial"/>
          <w:sz w:val="24"/>
          <w:szCs w:val="24"/>
        </w:rPr>
        <w:t xml:space="preserve">Luego de ulular de las sirenas por más de un minuto, se entregaron reconocimientos a 10 elementos de dicha área, por su vocación y dedicación y constancia como servidores públicos a cargo de la prevención y atención de desastres </w:t>
      </w:r>
      <w:r w:rsidR="00AF202B" w:rsidRPr="0076654D">
        <w:rPr>
          <w:rFonts w:ascii="Arial" w:hAnsi="Arial" w:cs="Arial"/>
          <w:sz w:val="24"/>
          <w:szCs w:val="24"/>
        </w:rPr>
        <w:t>naturales,</w:t>
      </w:r>
      <w:r w:rsidRPr="0076654D">
        <w:rPr>
          <w:rFonts w:ascii="Arial" w:hAnsi="Arial" w:cs="Arial"/>
          <w:sz w:val="24"/>
          <w:szCs w:val="24"/>
        </w:rPr>
        <w:t xml:space="preserve"> así como situaciones de emergencia.  </w:t>
      </w:r>
    </w:p>
    <w:p w14:paraId="6F7817A0" w14:textId="77777777" w:rsidR="0076654D" w:rsidRPr="00AF202B" w:rsidRDefault="0076654D" w:rsidP="00AF202B">
      <w:pPr>
        <w:pStyle w:val="Sinespaciado"/>
        <w:jc w:val="center"/>
        <w:rPr>
          <w:rFonts w:ascii="Arial" w:hAnsi="Arial" w:cs="Arial"/>
          <w:b/>
          <w:bCs/>
          <w:sz w:val="24"/>
          <w:szCs w:val="24"/>
        </w:rPr>
      </w:pPr>
    </w:p>
    <w:p w14:paraId="6D2F4FEE" w14:textId="77777777" w:rsidR="0076654D" w:rsidRPr="00AF202B" w:rsidRDefault="0076654D" w:rsidP="00AF202B">
      <w:pPr>
        <w:pStyle w:val="Sinespaciado"/>
        <w:jc w:val="center"/>
        <w:rPr>
          <w:rFonts w:ascii="Arial" w:hAnsi="Arial" w:cs="Arial"/>
          <w:b/>
          <w:bCs/>
          <w:sz w:val="24"/>
          <w:szCs w:val="24"/>
        </w:rPr>
      </w:pPr>
      <w:r w:rsidRPr="00AF202B">
        <w:rPr>
          <w:rFonts w:ascii="Arial" w:hAnsi="Arial" w:cs="Arial"/>
          <w:b/>
          <w:bCs/>
          <w:sz w:val="24"/>
          <w:szCs w:val="24"/>
        </w:rPr>
        <w:t>********</w:t>
      </w:r>
    </w:p>
    <w:p w14:paraId="4B1A5293" w14:textId="77777777" w:rsidR="0076654D" w:rsidRPr="00AF202B" w:rsidRDefault="0076654D" w:rsidP="00AF202B">
      <w:pPr>
        <w:pStyle w:val="Sinespaciado"/>
        <w:jc w:val="center"/>
        <w:rPr>
          <w:rFonts w:ascii="Arial" w:hAnsi="Arial" w:cs="Arial"/>
          <w:b/>
          <w:bCs/>
          <w:sz w:val="24"/>
          <w:szCs w:val="24"/>
        </w:rPr>
      </w:pPr>
      <w:r w:rsidRPr="00AF202B">
        <w:rPr>
          <w:rFonts w:ascii="Arial" w:hAnsi="Arial" w:cs="Arial"/>
          <w:b/>
          <w:bCs/>
          <w:sz w:val="24"/>
          <w:szCs w:val="24"/>
        </w:rPr>
        <w:t>COMPLEMENTOS INFORMATIVOS</w:t>
      </w:r>
    </w:p>
    <w:p w14:paraId="4BDEA7A5" w14:textId="77777777" w:rsidR="0076654D" w:rsidRPr="0076654D" w:rsidRDefault="0076654D" w:rsidP="0076654D">
      <w:pPr>
        <w:pStyle w:val="Sinespaciado"/>
        <w:jc w:val="both"/>
        <w:rPr>
          <w:rFonts w:ascii="Arial" w:hAnsi="Arial" w:cs="Arial"/>
          <w:sz w:val="24"/>
          <w:szCs w:val="24"/>
        </w:rPr>
      </w:pPr>
    </w:p>
    <w:p w14:paraId="37D24167" w14:textId="77777777" w:rsidR="0076654D" w:rsidRPr="00AF202B" w:rsidRDefault="0076654D" w:rsidP="0076654D">
      <w:pPr>
        <w:pStyle w:val="Sinespaciado"/>
        <w:jc w:val="both"/>
        <w:rPr>
          <w:rFonts w:ascii="Arial" w:hAnsi="Arial" w:cs="Arial"/>
          <w:b/>
          <w:bCs/>
          <w:sz w:val="24"/>
          <w:szCs w:val="24"/>
        </w:rPr>
      </w:pPr>
      <w:r w:rsidRPr="00AF202B">
        <w:rPr>
          <w:rFonts w:ascii="Arial" w:hAnsi="Arial" w:cs="Arial"/>
          <w:b/>
          <w:bCs/>
          <w:sz w:val="24"/>
          <w:szCs w:val="24"/>
        </w:rPr>
        <w:t xml:space="preserve">HECHO: </w:t>
      </w:r>
    </w:p>
    <w:p w14:paraId="1823EBCE" w14:textId="77777777" w:rsidR="0076654D" w:rsidRPr="0076654D" w:rsidRDefault="0076654D" w:rsidP="0076654D">
      <w:pPr>
        <w:pStyle w:val="Sinespaciado"/>
        <w:jc w:val="both"/>
        <w:rPr>
          <w:rFonts w:ascii="Arial" w:hAnsi="Arial" w:cs="Arial"/>
          <w:sz w:val="24"/>
          <w:szCs w:val="24"/>
        </w:rPr>
      </w:pPr>
    </w:p>
    <w:p w14:paraId="3519FA14" w14:textId="77777777" w:rsidR="0076654D" w:rsidRPr="0076654D" w:rsidRDefault="0076654D" w:rsidP="0076654D">
      <w:pPr>
        <w:pStyle w:val="Sinespaciado"/>
        <w:jc w:val="both"/>
        <w:rPr>
          <w:rFonts w:ascii="Arial" w:hAnsi="Arial" w:cs="Arial"/>
          <w:sz w:val="24"/>
          <w:szCs w:val="24"/>
        </w:rPr>
      </w:pPr>
      <w:r w:rsidRPr="0076654D">
        <w:rPr>
          <w:rFonts w:ascii="Arial" w:hAnsi="Arial" w:cs="Arial"/>
          <w:sz w:val="24"/>
          <w:szCs w:val="24"/>
        </w:rPr>
        <w:t>El 19 de septiembre de 1985 a las 07:17:47 horas, se registró uno de los sismos más significativos en la historia de México, alcanzando una magnitud de 8.1 grados, escala Richter, teniendo afectaciones en las zonas centro, sur y occidente de México, particularmente en la Ciudad de México, por lo que es hasta el momento, el sismo más significativo y dañino en la historia contemporánea del país.</w:t>
      </w:r>
    </w:p>
    <w:p w14:paraId="409BAC9A" w14:textId="77777777" w:rsidR="0076654D" w:rsidRPr="0076654D" w:rsidRDefault="0076654D" w:rsidP="0076654D">
      <w:pPr>
        <w:pStyle w:val="Sinespaciado"/>
        <w:jc w:val="both"/>
        <w:rPr>
          <w:rFonts w:ascii="Arial" w:hAnsi="Arial" w:cs="Arial"/>
          <w:sz w:val="24"/>
          <w:szCs w:val="24"/>
        </w:rPr>
      </w:pPr>
    </w:p>
    <w:p w14:paraId="2F3979E5" w14:textId="77777777" w:rsidR="0076654D" w:rsidRPr="00AF202B" w:rsidRDefault="0076654D" w:rsidP="0076654D">
      <w:pPr>
        <w:pStyle w:val="Sinespaciado"/>
        <w:jc w:val="both"/>
        <w:rPr>
          <w:rFonts w:ascii="Arial" w:hAnsi="Arial" w:cs="Arial"/>
          <w:b/>
          <w:bCs/>
          <w:sz w:val="24"/>
          <w:szCs w:val="24"/>
        </w:rPr>
      </w:pPr>
      <w:r w:rsidRPr="00AF202B">
        <w:rPr>
          <w:rFonts w:ascii="Arial" w:hAnsi="Arial" w:cs="Arial"/>
          <w:b/>
          <w:bCs/>
          <w:sz w:val="24"/>
          <w:szCs w:val="24"/>
        </w:rPr>
        <w:t>CONTEXTO:</w:t>
      </w:r>
    </w:p>
    <w:p w14:paraId="4B0619E3" w14:textId="77777777" w:rsidR="0076654D" w:rsidRPr="0076654D" w:rsidRDefault="0076654D" w:rsidP="0076654D">
      <w:pPr>
        <w:pStyle w:val="Sinespaciado"/>
        <w:jc w:val="both"/>
        <w:rPr>
          <w:rFonts w:ascii="Arial" w:hAnsi="Arial" w:cs="Arial"/>
          <w:sz w:val="24"/>
          <w:szCs w:val="24"/>
        </w:rPr>
      </w:pPr>
    </w:p>
    <w:p w14:paraId="3BDFA622" w14:textId="441BEF2F" w:rsidR="00A06D5F" w:rsidRPr="0076654D" w:rsidRDefault="0076654D" w:rsidP="0076654D">
      <w:pPr>
        <w:pStyle w:val="Sinespaciado"/>
        <w:jc w:val="both"/>
        <w:rPr>
          <w:rFonts w:ascii="Arial" w:hAnsi="Arial" w:cs="Arial"/>
          <w:sz w:val="24"/>
          <w:szCs w:val="24"/>
        </w:rPr>
      </w:pPr>
      <w:r w:rsidRPr="0076654D">
        <w:rPr>
          <w:rFonts w:ascii="Arial" w:hAnsi="Arial" w:cs="Arial"/>
          <w:sz w:val="24"/>
          <w:szCs w:val="24"/>
        </w:rPr>
        <w:t>El Sistema Nacional de Protección Civil establece lazos de colaboración entre el Gobierno de México, estados, municipios y sociedad para proteger a las personas y su entorno ante la eventualidad de los riesgos y peligros que representan los agentes perturbadores y la vulnerabilidad en el corto, mediano o largo plazo a través de la gestión integral de riesgos y el fomento de la capacidad de adaptación, auxilio y restablecimiento de la población.</w:t>
      </w:r>
    </w:p>
    <w:sectPr w:rsidR="00A06D5F" w:rsidRPr="0076654D" w:rsidSect="003C2745">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60451" w14:textId="77777777" w:rsidR="009A3F37" w:rsidRDefault="009A3F37" w:rsidP="00F1443B">
      <w:r>
        <w:separator/>
      </w:r>
    </w:p>
  </w:endnote>
  <w:endnote w:type="continuationSeparator" w:id="0">
    <w:p w14:paraId="5A1E3D02" w14:textId="77777777" w:rsidR="009A3F37" w:rsidRDefault="009A3F37" w:rsidP="00F14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Libre Baskerville">
    <w:charset w:val="00"/>
    <w:family w:val="auto"/>
    <w:pitch w:val="variable"/>
    <w:sig w:usb0="A00000BF" w:usb1="5000005B" w:usb2="00000000" w:usb3="00000000" w:csb0="00000093" w:csb1="00000000"/>
  </w:font>
  <w:font w:name="Gotham">
    <w:altName w:val="Century"/>
    <w:charset w:val="00"/>
    <w:family w:val="auto"/>
    <w:pitch w:val="variable"/>
    <w:sig w:usb0="800000A7"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F500D" w14:textId="77777777" w:rsidR="00E144C9" w:rsidRDefault="00A83C68">
    <w:pPr>
      <w:pStyle w:val="Piedepgina"/>
    </w:pPr>
    <w:r>
      <w:rPr>
        <w:noProof/>
        <w:lang w:val="es-MX" w:eastAsia="es-MX"/>
      </w:rPr>
      <w:drawing>
        <wp:anchor distT="0" distB="0" distL="114300" distR="114300" simplePos="0" relativeHeight="251659264" behindDoc="1" locked="0" layoutInCell="1" allowOverlap="1" wp14:anchorId="01CF87DD" wp14:editId="119BEA1A">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A5F98" w14:textId="77777777" w:rsidR="009A3F37" w:rsidRDefault="009A3F37" w:rsidP="00F1443B">
      <w:r>
        <w:separator/>
      </w:r>
    </w:p>
  </w:footnote>
  <w:footnote w:type="continuationSeparator" w:id="0">
    <w:p w14:paraId="5396BE95" w14:textId="77777777" w:rsidR="009A3F37" w:rsidRDefault="009A3F37" w:rsidP="00F14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F049A" w14:textId="77777777" w:rsidR="00E144C9" w:rsidRDefault="00E144C9">
    <w:pPr>
      <w:pStyle w:val="Encabezado"/>
      <w:rPr>
        <w:lang w:val="en-US"/>
      </w:rPr>
    </w:pPr>
  </w:p>
  <w:tbl>
    <w:tblPr>
      <w:tblW w:w="9450" w:type="dxa"/>
      <w:tblInd w:w="-455" w:type="dxa"/>
      <w:tblLook w:val="04A0" w:firstRow="1" w:lastRow="0" w:firstColumn="1" w:lastColumn="0" w:noHBand="0" w:noVBand="1"/>
    </w:tblPr>
    <w:tblGrid>
      <w:gridCol w:w="5580"/>
      <w:gridCol w:w="3870"/>
    </w:tblGrid>
    <w:tr w:rsidR="00BC656D" w:rsidRPr="00BC656D" w14:paraId="329D4F65" w14:textId="77777777" w:rsidTr="00835EC6">
      <w:tc>
        <w:tcPr>
          <w:tcW w:w="5580" w:type="dxa"/>
          <w:shd w:val="clear" w:color="auto" w:fill="auto"/>
        </w:tcPr>
        <w:p w14:paraId="1D0039ED" w14:textId="77777777" w:rsidR="00E144C9" w:rsidRPr="00835EC6" w:rsidRDefault="00A83C68" w:rsidP="00835EC6">
          <w:pPr>
            <w:pStyle w:val="Encabezado"/>
            <w:tabs>
              <w:tab w:val="clear" w:pos="4419"/>
              <w:tab w:val="clear" w:pos="8838"/>
            </w:tabs>
            <w:rPr>
              <w:lang w:val="en-US"/>
            </w:rPr>
          </w:pPr>
          <w:r w:rsidRPr="00835EC6">
            <w:rPr>
              <w:noProof/>
              <w:lang w:val="es-MX" w:eastAsia="es-MX"/>
            </w:rPr>
            <w:drawing>
              <wp:inline distT="0" distB="0" distL="0" distR="0" wp14:anchorId="4417F3E9" wp14:editId="65F4F7B3">
                <wp:extent cx="1173480" cy="1078230"/>
                <wp:effectExtent l="0" t="0" r="0" b="0"/>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480" cy="1078230"/>
                        </a:xfrm>
                        <a:prstGeom prst="rect">
                          <a:avLst/>
                        </a:prstGeom>
                        <a:noFill/>
                        <a:ln>
                          <a:noFill/>
                        </a:ln>
                      </pic:spPr>
                    </pic:pic>
                  </a:graphicData>
                </a:graphic>
              </wp:inline>
            </w:drawing>
          </w:r>
        </w:p>
      </w:tc>
      <w:tc>
        <w:tcPr>
          <w:tcW w:w="3870" w:type="dxa"/>
          <w:shd w:val="clear" w:color="auto" w:fill="auto"/>
        </w:tcPr>
        <w:p w14:paraId="2CBAF27F" w14:textId="77777777" w:rsidR="00E144C9" w:rsidRPr="00835EC6" w:rsidRDefault="00E144C9" w:rsidP="00835EC6">
          <w:pPr>
            <w:pStyle w:val="Encabezado"/>
            <w:tabs>
              <w:tab w:val="clear" w:pos="4419"/>
              <w:tab w:val="clear" w:pos="8838"/>
            </w:tabs>
            <w:rPr>
              <w:lang w:val="en-US"/>
            </w:rPr>
          </w:pPr>
        </w:p>
        <w:p w14:paraId="1AF5AADC" w14:textId="77777777" w:rsidR="00E144C9" w:rsidRPr="004C3284" w:rsidRDefault="00A83C68" w:rsidP="00835EC6">
          <w:pPr>
            <w:pStyle w:val="Encabezado"/>
            <w:tabs>
              <w:tab w:val="clear" w:pos="4419"/>
              <w:tab w:val="clear" w:pos="8838"/>
            </w:tabs>
            <w:rPr>
              <w:rFonts w:ascii="Gotham" w:hAnsi="Gotham"/>
              <w:lang w:val="es-MX"/>
            </w:rPr>
          </w:pPr>
          <w:r w:rsidRPr="004C3284">
            <w:rPr>
              <w:rFonts w:ascii="Gotham" w:hAnsi="Gotham"/>
              <w:lang w:val="es-MX"/>
            </w:rPr>
            <w:t xml:space="preserve">DIRECCIÓN </w:t>
          </w:r>
          <w:r w:rsidR="001F2650">
            <w:rPr>
              <w:rFonts w:ascii="Gotham" w:hAnsi="Gotham"/>
              <w:lang w:val="es-MX"/>
            </w:rPr>
            <w:t xml:space="preserve">GENERAL </w:t>
          </w:r>
          <w:r w:rsidRPr="004C3284">
            <w:rPr>
              <w:rFonts w:ascii="Gotham" w:hAnsi="Gotham"/>
              <w:lang w:val="es-MX"/>
            </w:rPr>
            <w:t xml:space="preserve">DE </w:t>
          </w:r>
        </w:p>
        <w:p w14:paraId="5DA880A7" w14:textId="77777777" w:rsidR="00E144C9" w:rsidRPr="004C3284" w:rsidRDefault="00A83C68" w:rsidP="00835EC6">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245C727E" w14:textId="77777777" w:rsidR="00E144C9" w:rsidRPr="00835EC6" w:rsidRDefault="00E144C9" w:rsidP="00835EC6">
          <w:pPr>
            <w:pStyle w:val="Encabezado"/>
            <w:tabs>
              <w:tab w:val="clear" w:pos="4419"/>
              <w:tab w:val="clear" w:pos="8838"/>
            </w:tabs>
            <w:rPr>
              <w:rFonts w:ascii="Gotham" w:hAnsi="Gotham"/>
              <w:sz w:val="22"/>
              <w:szCs w:val="22"/>
              <w:lang w:val="es-MX"/>
            </w:rPr>
          </w:pPr>
        </w:p>
        <w:p w14:paraId="09A10DDD" w14:textId="07A97F94" w:rsidR="00E144C9" w:rsidRPr="00133FF5" w:rsidRDefault="00A83C68" w:rsidP="00835EC6">
          <w:pPr>
            <w:pStyle w:val="Encabezado"/>
            <w:tabs>
              <w:tab w:val="clear" w:pos="4419"/>
              <w:tab w:val="clear" w:pos="8838"/>
            </w:tabs>
            <w:rPr>
              <w:rFonts w:ascii="Gotham" w:hAnsi="Gotham"/>
              <w:b/>
              <w:sz w:val="22"/>
              <w:szCs w:val="22"/>
              <w:lang w:val="es-MX"/>
            </w:rPr>
          </w:pPr>
          <w:r w:rsidRPr="00835EC6">
            <w:rPr>
              <w:rFonts w:ascii="Gotham" w:hAnsi="Gotham"/>
              <w:b/>
              <w:sz w:val="22"/>
              <w:szCs w:val="22"/>
              <w:lang w:val="es-MX"/>
            </w:rPr>
            <w:t>Comunicado de prensa #</w:t>
          </w:r>
          <w:r w:rsidR="00526F3B">
            <w:rPr>
              <w:rFonts w:ascii="Gotham" w:hAnsi="Gotham"/>
              <w:b/>
              <w:sz w:val="22"/>
              <w:szCs w:val="22"/>
              <w:lang w:val="es-MX"/>
            </w:rPr>
            <w:t xml:space="preserve"> </w:t>
          </w:r>
          <w:r w:rsidR="00DA52B4">
            <w:rPr>
              <w:rFonts w:ascii="Gotham" w:hAnsi="Gotham"/>
              <w:b/>
              <w:sz w:val="22"/>
              <w:szCs w:val="22"/>
              <w:lang w:val="es-MX"/>
            </w:rPr>
            <w:t>20</w:t>
          </w:r>
          <w:r w:rsidR="00EA5326">
            <w:rPr>
              <w:rFonts w:ascii="Gotham" w:hAnsi="Gotham"/>
              <w:b/>
              <w:sz w:val="22"/>
              <w:szCs w:val="22"/>
              <w:lang w:val="es-MX"/>
            </w:rPr>
            <w:t>5</w:t>
          </w:r>
          <w:r w:rsidR="0076654D">
            <w:rPr>
              <w:rFonts w:ascii="Gotham" w:hAnsi="Gotham"/>
              <w:b/>
              <w:sz w:val="22"/>
              <w:szCs w:val="22"/>
              <w:lang w:val="es-MX"/>
            </w:rPr>
            <w:t>8</w:t>
          </w:r>
        </w:p>
        <w:p w14:paraId="029D92B5" w14:textId="77777777" w:rsidR="00133FF5" w:rsidRDefault="00133FF5" w:rsidP="007F5201">
          <w:pPr>
            <w:pStyle w:val="Encabezado"/>
            <w:tabs>
              <w:tab w:val="clear" w:pos="4419"/>
              <w:tab w:val="clear" w:pos="8838"/>
            </w:tabs>
            <w:rPr>
              <w:rFonts w:ascii="Gotham" w:hAnsi="Gotham"/>
              <w:sz w:val="22"/>
              <w:szCs w:val="22"/>
              <w:lang w:val="es-MX"/>
            </w:rPr>
          </w:pPr>
        </w:p>
        <w:p w14:paraId="7211DECD" w14:textId="753D944D" w:rsidR="00E144C9" w:rsidRPr="00067BB4" w:rsidRDefault="0076654D" w:rsidP="009E2822">
          <w:pPr>
            <w:pStyle w:val="Encabezado"/>
            <w:tabs>
              <w:tab w:val="clear" w:pos="4419"/>
              <w:tab w:val="clear" w:pos="8838"/>
            </w:tabs>
            <w:rPr>
              <w:rFonts w:ascii="Gotham" w:hAnsi="Gotham"/>
              <w:lang w:val="es-MX"/>
            </w:rPr>
          </w:pPr>
          <w:r>
            <w:rPr>
              <w:rFonts w:ascii="Gotham" w:hAnsi="Gotham"/>
              <w:sz w:val="22"/>
              <w:szCs w:val="22"/>
              <w:lang w:val="es-MX"/>
            </w:rPr>
            <w:t>20</w:t>
          </w:r>
          <w:r w:rsidR="003B2F8C">
            <w:rPr>
              <w:rFonts w:ascii="Gotham" w:hAnsi="Gotham"/>
              <w:sz w:val="22"/>
              <w:szCs w:val="22"/>
              <w:lang w:val="es-MX"/>
            </w:rPr>
            <w:t xml:space="preserve"> </w:t>
          </w:r>
          <w:r w:rsidR="00FC636A">
            <w:rPr>
              <w:rFonts w:ascii="Gotham" w:hAnsi="Gotham"/>
              <w:sz w:val="22"/>
              <w:szCs w:val="22"/>
              <w:lang w:val="es-MX"/>
            </w:rPr>
            <w:t xml:space="preserve">de </w:t>
          </w:r>
          <w:r w:rsidR="00DA52B4">
            <w:rPr>
              <w:rFonts w:ascii="Gotham" w:hAnsi="Gotham"/>
              <w:sz w:val="22"/>
              <w:szCs w:val="22"/>
              <w:lang w:val="es-MX"/>
            </w:rPr>
            <w:t>septiembre</w:t>
          </w:r>
          <w:r w:rsidR="00A83C68">
            <w:rPr>
              <w:rFonts w:ascii="Gotham" w:hAnsi="Gotham"/>
              <w:sz w:val="22"/>
              <w:szCs w:val="22"/>
              <w:lang w:val="es-MX"/>
            </w:rPr>
            <w:t xml:space="preserve"> </w:t>
          </w:r>
          <w:r w:rsidR="006C3CA6">
            <w:rPr>
              <w:rFonts w:ascii="Gotham" w:hAnsi="Gotham"/>
              <w:sz w:val="22"/>
              <w:szCs w:val="22"/>
              <w:lang w:val="es-MX"/>
            </w:rPr>
            <w:t>de 202</w:t>
          </w:r>
          <w:r w:rsidR="00086640">
            <w:rPr>
              <w:rFonts w:ascii="Gotham" w:hAnsi="Gotham"/>
              <w:sz w:val="22"/>
              <w:szCs w:val="22"/>
              <w:lang w:val="es-MX"/>
            </w:rPr>
            <w:t>3</w:t>
          </w:r>
        </w:p>
      </w:tc>
    </w:tr>
  </w:tbl>
  <w:p w14:paraId="57FB95E7" w14:textId="77777777" w:rsidR="00E144C9" w:rsidRPr="009E2822" w:rsidRDefault="00E144C9" w:rsidP="00BC656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1111"/>
    <w:multiLevelType w:val="hybridMultilevel"/>
    <w:tmpl w:val="E88E48A0"/>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BC1E71"/>
    <w:multiLevelType w:val="hybridMultilevel"/>
    <w:tmpl w:val="1F3EE8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773FE1"/>
    <w:multiLevelType w:val="hybridMultilevel"/>
    <w:tmpl w:val="1CEE5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5E403C"/>
    <w:multiLevelType w:val="hybridMultilevel"/>
    <w:tmpl w:val="16E48C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033CCB"/>
    <w:multiLevelType w:val="hybridMultilevel"/>
    <w:tmpl w:val="EB280A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204809"/>
    <w:multiLevelType w:val="hybridMultilevel"/>
    <w:tmpl w:val="232CC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B43675"/>
    <w:multiLevelType w:val="hybridMultilevel"/>
    <w:tmpl w:val="D3EA44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5E0AB1"/>
    <w:multiLevelType w:val="hybridMultilevel"/>
    <w:tmpl w:val="AC4C4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BC7183"/>
    <w:multiLevelType w:val="hybridMultilevel"/>
    <w:tmpl w:val="11040D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9E34406"/>
    <w:multiLevelType w:val="hybridMultilevel"/>
    <w:tmpl w:val="AB4ADB7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A9E5E9F"/>
    <w:multiLevelType w:val="hybridMultilevel"/>
    <w:tmpl w:val="8C4823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F6C18A1"/>
    <w:multiLevelType w:val="hybridMultilevel"/>
    <w:tmpl w:val="3D622BEE"/>
    <w:lvl w:ilvl="0" w:tplc="080A000B">
      <w:start w:val="1"/>
      <w:numFmt w:val="bullet"/>
      <w:lvlText w:val=""/>
      <w:lvlJc w:val="left"/>
      <w:pPr>
        <w:ind w:left="754" w:hanging="360"/>
      </w:pPr>
      <w:rPr>
        <w:rFonts w:ascii="Wingdings" w:hAnsi="Wingdings" w:hint="default"/>
      </w:rPr>
    </w:lvl>
    <w:lvl w:ilvl="1" w:tplc="080A0003" w:tentative="1">
      <w:start w:val="1"/>
      <w:numFmt w:val="bullet"/>
      <w:lvlText w:val="o"/>
      <w:lvlJc w:val="left"/>
      <w:pPr>
        <w:ind w:left="1474" w:hanging="360"/>
      </w:pPr>
      <w:rPr>
        <w:rFonts w:ascii="Courier New" w:hAnsi="Courier New" w:cs="Courier New" w:hint="default"/>
      </w:rPr>
    </w:lvl>
    <w:lvl w:ilvl="2" w:tplc="080A0005" w:tentative="1">
      <w:start w:val="1"/>
      <w:numFmt w:val="bullet"/>
      <w:lvlText w:val=""/>
      <w:lvlJc w:val="left"/>
      <w:pPr>
        <w:ind w:left="2194" w:hanging="360"/>
      </w:pPr>
      <w:rPr>
        <w:rFonts w:ascii="Wingdings" w:hAnsi="Wingdings" w:hint="default"/>
      </w:rPr>
    </w:lvl>
    <w:lvl w:ilvl="3" w:tplc="080A0001" w:tentative="1">
      <w:start w:val="1"/>
      <w:numFmt w:val="bullet"/>
      <w:lvlText w:val=""/>
      <w:lvlJc w:val="left"/>
      <w:pPr>
        <w:ind w:left="2914" w:hanging="360"/>
      </w:pPr>
      <w:rPr>
        <w:rFonts w:ascii="Symbol" w:hAnsi="Symbol" w:hint="default"/>
      </w:rPr>
    </w:lvl>
    <w:lvl w:ilvl="4" w:tplc="080A0003" w:tentative="1">
      <w:start w:val="1"/>
      <w:numFmt w:val="bullet"/>
      <w:lvlText w:val="o"/>
      <w:lvlJc w:val="left"/>
      <w:pPr>
        <w:ind w:left="3634" w:hanging="360"/>
      </w:pPr>
      <w:rPr>
        <w:rFonts w:ascii="Courier New" w:hAnsi="Courier New" w:cs="Courier New" w:hint="default"/>
      </w:rPr>
    </w:lvl>
    <w:lvl w:ilvl="5" w:tplc="080A0005" w:tentative="1">
      <w:start w:val="1"/>
      <w:numFmt w:val="bullet"/>
      <w:lvlText w:val=""/>
      <w:lvlJc w:val="left"/>
      <w:pPr>
        <w:ind w:left="4354" w:hanging="360"/>
      </w:pPr>
      <w:rPr>
        <w:rFonts w:ascii="Wingdings" w:hAnsi="Wingdings" w:hint="default"/>
      </w:rPr>
    </w:lvl>
    <w:lvl w:ilvl="6" w:tplc="080A0001" w:tentative="1">
      <w:start w:val="1"/>
      <w:numFmt w:val="bullet"/>
      <w:lvlText w:val=""/>
      <w:lvlJc w:val="left"/>
      <w:pPr>
        <w:ind w:left="5074" w:hanging="360"/>
      </w:pPr>
      <w:rPr>
        <w:rFonts w:ascii="Symbol" w:hAnsi="Symbol" w:hint="default"/>
      </w:rPr>
    </w:lvl>
    <w:lvl w:ilvl="7" w:tplc="080A0003" w:tentative="1">
      <w:start w:val="1"/>
      <w:numFmt w:val="bullet"/>
      <w:lvlText w:val="o"/>
      <w:lvlJc w:val="left"/>
      <w:pPr>
        <w:ind w:left="5794" w:hanging="360"/>
      </w:pPr>
      <w:rPr>
        <w:rFonts w:ascii="Courier New" w:hAnsi="Courier New" w:cs="Courier New" w:hint="default"/>
      </w:rPr>
    </w:lvl>
    <w:lvl w:ilvl="8" w:tplc="080A0005" w:tentative="1">
      <w:start w:val="1"/>
      <w:numFmt w:val="bullet"/>
      <w:lvlText w:val=""/>
      <w:lvlJc w:val="left"/>
      <w:pPr>
        <w:ind w:left="6514" w:hanging="360"/>
      </w:pPr>
      <w:rPr>
        <w:rFonts w:ascii="Wingdings" w:hAnsi="Wingdings" w:hint="default"/>
      </w:rPr>
    </w:lvl>
  </w:abstractNum>
  <w:abstractNum w:abstractNumId="12" w15:restartNumberingAfterBreak="0">
    <w:nsid w:val="1FFB1364"/>
    <w:multiLevelType w:val="hybridMultilevel"/>
    <w:tmpl w:val="78D4F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F31117"/>
    <w:multiLevelType w:val="hybridMultilevel"/>
    <w:tmpl w:val="9A7C1B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6EF6841"/>
    <w:multiLevelType w:val="hybridMultilevel"/>
    <w:tmpl w:val="8A9E33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C2B396F"/>
    <w:multiLevelType w:val="hybridMultilevel"/>
    <w:tmpl w:val="3C12DE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D2E7809"/>
    <w:multiLevelType w:val="hybridMultilevel"/>
    <w:tmpl w:val="6AEAFA32"/>
    <w:lvl w:ilvl="0" w:tplc="156E9D7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D87417C"/>
    <w:multiLevelType w:val="hybridMultilevel"/>
    <w:tmpl w:val="E72C2B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F2307C9"/>
    <w:multiLevelType w:val="multilevel"/>
    <w:tmpl w:val="BDA04254"/>
    <w:lvl w:ilvl="0">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F9A634E"/>
    <w:multiLevelType w:val="hybridMultilevel"/>
    <w:tmpl w:val="FAA08A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1E85FA4"/>
    <w:multiLevelType w:val="hybridMultilevel"/>
    <w:tmpl w:val="A54CE522"/>
    <w:lvl w:ilvl="0" w:tplc="489CE0BE">
      <w:start w:val="1"/>
      <w:numFmt w:val="decimal"/>
      <w:lvlText w:val="%1."/>
      <w:lvlJc w:val="left"/>
      <w:pPr>
        <w:ind w:left="1316" w:hanging="360"/>
      </w:pPr>
      <w:rPr>
        <w:rFonts w:hint="default"/>
        <w:b/>
      </w:rPr>
    </w:lvl>
    <w:lvl w:ilvl="1" w:tplc="080A0003" w:tentative="1">
      <w:start w:val="1"/>
      <w:numFmt w:val="bullet"/>
      <w:lvlText w:val="o"/>
      <w:lvlJc w:val="left"/>
      <w:pPr>
        <w:ind w:left="2036" w:hanging="360"/>
      </w:pPr>
      <w:rPr>
        <w:rFonts w:ascii="Courier New" w:hAnsi="Courier New" w:cs="Courier New" w:hint="default"/>
      </w:rPr>
    </w:lvl>
    <w:lvl w:ilvl="2" w:tplc="080A0005" w:tentative="1">
      <w:start w:val="1"/>
      <w:numFmt w:val="bullet"/>
      <w:lvlText w:val=""/>
      <w:lvlJc w:val="left"/>
      <w:pPr>
        <w:ind w:left="2756" w:hanging="360"/>
      </w:pPr>
      <w:rPr>
        <w:rFonts w:ascii="Wingdings" w:hAnsi="Wingdings" w:hint="default"/>
      </w:rPr>
    </w:lvl>
    <w:lvl w:ilvl="3" w:tplc="080A0001" w:tentative="1">
      <w:start w:val="1"/>
      <w:numFmt w:val="bullet"/>
      <w:lvlText w:val=""/>
      <w:lvlJc w:val="left"/>
      <w:pPr>
        <w:ind w:left="3476" w:hanging="360"/>
      </w:pPr>
      <w:rPr>
        <w:rFonts w:ascii="Symbol" w:hAnsi="Symbol" w:hint="default"/>
      </w:rPr>
    </w:lvl>
    <w:lvl w:ilvl="4" w:tplc="080A0003" w:tentative="1">
      <w:start w:val="1"/>
      <w:numFmt w:val="bullet"/>
      <w:lvlText w:val="o"/>
      <w:lvlJc w:val="left"/>
      <w:pPr>
        <w:ind w:left="4196" w:hanging="360"/>
      </w:pPr>
      <w:rPr>
        <w:rFonts w:ascii="Courier New" w:hAnsi="Courier New" w:cs="Courier New" w:hint="default"/>
      </w:rPr>
    </w:lvl>
    <w:lvl w:ilvl="5" w:tplc="080A0005" w:tentative="1">
      <w:start w:val="1"/>
      <w:numFmt w:val="bullet"/>
      <w:lvlText w:val=""/>
      <w:lvlJc w:val="left"/>
      <w:pPr>
        <w:ind w:left="4916" w:hanging="360"/>
      </w:pPr>
      <w:rPr>
        <w:rFonts w:ascii="Wingdings" w:hAnsi="Wingdings" w:hint="default"/>
      </w:rPr>
    </w:lvl>
    <w:lvl w:ilvl="6" w:tplc="080A0001" w:tentative="1">
      <w:start w:val="1"/>
      <w:numFmt w:val="bullet"/>
      <w:lvlText w:val=""/>
      <w:lvlJc w:val="left"/>
      <w:pPr>
        <w:ind w:left="5636" w:hanging="360"/>
      </w:pPr>
      <w:rPr>
        <w:rFonts w:ascii="Symbol" w:hAnsi="Symbol" w:hint="default"/>
      </w:rPr>
    </w:lvl>
    <w:lvl w:ilvl="7" w:tplc="080A0003" w:tentative="1">
      <w:start w:val="1"/>
      <w:numFmt w:val="bullet"/>
      <w:lvlText w:val="o"/>
      <w:lvlJc w:val="left"/>
      <w:pPr>
        <w:ind w:left="6356" w:hanging="360"/>
      </w:pPr>
      <w:rPr>
        <w:rFonts w:ascii="Courier New" w:hAnsi="Courier New" w:cs="Courier New" w:hint="default"/>
      </w:rPr>
    </w:lvl>
    <w:lvl w:ilvl="8" w:tplc="080A0005" w:tentative="1">
      <w:start w:val="1"/>
      <w:numFmt w:val="bullet"/>
      <w:lvlText w:val=""/>
      <w:lvlJc w:val="left"/>
      <w:pPr>
        <w:ind w:left="7076" w:hanging="360"/>
      </w:pPr>
      <w:rPr>
        <w:rFonts w:ascii="Wingdings" w:hAnsi="Wingdings" w:hint="default"/>
      </w:rPr>
    </w:lvl>
  </w:abstractNum>
  <w:abstractNum w:abstractNumId="21" w15:restartNumberingAfterBreak="0">
    <w:nsid w:val="341C47F3"/>
    <w:multiLevelType w:val="hybridMultilevel"/>
    <w:tmpl w:val="E3523B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51358C5"/>
    <w:multiLevelType w:val="hybridMultilevel"/>
    <w:tmpl w:val="E69CA8C6"/>
    <w:lvl w:ilvl="0" w:tplc="080A000B">
      <w:start w:val="1"/>
      <w:numFmt w:val="bullet"/>
      <w:lvlText w:val=""/>
      <w:lvlJc w:val="left"/>
      <w:pPr>
        <w:ind w:left="960" w:hanging="60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629751B"/>
    <w:multiLevelType w:val="hybridMultilevel"/>
    <w:tmpl w:val="BC1281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67C6618"/>
    <w:multiLevelType w:val="hybridMultilevel"/>
    <w:tmpl w:val="0590CB44"/>
    <w:lvl w:ilvl="0" w:tplc="0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8427479"/>
    <w:multiLevelType w:val="hybridMultilevel"/>
    <w:tmpl w:val="24DEE498"/>
    <w:lvl w:ilvl="0" w:tplc="489CE0BE">
      <w:start w:val="1"/>
      <w:numFmt w:val="decimal"/>
      <w:lvlText w:val="%1."/>
      <w:lvlJc w:val="left"/>
      <w:pPr>
        <w:ind w:left="1316" w:hanging="360"/>
      </w:pPr>
      <w:rPr>
        <w:b/>
      </w:rPr>
    </w:lvl>
    <w:lvl w:ilvl="1" w:tplc="080A0019" w:tentative="1">
      <w:start w:val="1"/>
      <w:numFmt w:val="lowerLetter"/>
      <w:lvlText w:val="%2."/>
      <w:lvlJc w:val="left"/>
      <w:pPr>
        <w:ind w:left="2036" w:hanging="360"/>
      </w:pPr>
    </w:lvl>
    <w:lvl w:ilvl="2" w:tplc="080A001B" w:tentative="1">
      <w:start w:val="1"/>
      <w:numFmt w:val="lowerRoman"/>
      <w:lvlText w:val="%3."/>
      <w:lvlJc w:val="right"/>
      <w:pPr>
        <w:ind w:left="2756" w:hanging="180"/>
      </w:pPr>
    </w:lvl>
    <w:lvl w:ilvl="3" w:tplc="080A000F" w:tentative="1">
      <w:start w:val="1"/>
      <w:numFmt w:val="decimal"/>
      <w:lvlText w:val="%4."/>
      <w:lvlJc w:val="left"/>
      <w:pPr>
        <w:ind w:left="3476" w:hanging="360"/>
      </w:pPr>
    </w:lvl>
    <w:lvl w:ilvl="4" w:tplc="080A0019" w:tentative="1">
      <w:start w:val="1"/>
      <w:numFmt w:val="lowerLetter"/>
      <w:lvlText w:val="%5."/>
      <w:lvlJc w:val="left"/>
      <w:pPr>
        <w:ind w:left="4196" w:hanging="360"/>
      </w:pPr>
    </w:lvl>
    <w:lvl w:ilvl="5" w:tplc="080A001B" w:tentative="1">
      <w:start w:val="1"/>
      <w:numFmt w:val="lowerRoman"/>
      <w:lvlText w:val="%6."/>
      <w:lvlJc w:val="right"/>
      <w:pPr>
        <w:ind w:left="4916" w:hanging="180"/>
      </w:pPr>
    </w:lvl>
    <w:lvl w:ilvl="6" w:tplc="080A000F" w:tentative="1">
      <w:start w:val="1"/>
      <w:numFmt w:val="decimal"/>
      <w:lvlText w:val="%7."/>
      <w:lvlJc w:val="left"/>
      <w:pPr>
        <w:ind w:left="5636" w:hanging="360"/>
      </w:pPr>
    </w:lvl>
    <w:lvl w:ilvl="7" w:tplc="080A0019" w:tentative="1">
      <w:start w:val="1"/>
      <w:numFmt w:val="lowerLetter"/>
      <w:lvlText w:val="%8."/>
      <w:lvlJc w:val="left"/>
      <w:pPr>
        <w:ind w:left="6356" w:hanging="360"/>
      </w:pPr>
    </w:lvl>
    <w:lvl w:ilvl="8" w:tplc="080A001B" w:tentative="1">
      <w:start w:val="1"/>
      <w:numFmt w:val="lowerRoman"/>
      <w:lvlText w:val="%9."/>
      <w:lvlJc w:val="right"/>
      <w:pPr>
        <w:ind w:left="7076" w:hanging="180"/>
      </w:pPr>
    </w:lvl>
  </w:abstractNum>
  <w:abstractNum w:abstractNumId="26" w15:restartNumberingAfterBreak="0">
    <w:nsid w:val="3E1C024B"/>
    <w:multiLevelType w:val="hybridMultilevel"/>
    <w:tmpl w:val="59D826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1BE4F55"/>
    <w:multiLevelType w:val="hybridMultilevel"/>
    <w:tmpl w:val="734CA9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1126B16"/>
    <w:multiLevelType w:val="hybridMultilevel"/>
    <w:tmpl w:val="40AC8232"/>
    <w:lvl w:ilvl="0" w:tplc="4AF64660">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1740337"/>
    <w:multiLevelType w:val="hybridMultilevel"/>
    <w:tmpl w:val="E9DC52D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E1A4648"/>
    <w:multiLevelType w:val="hybridMultilevel"/>
    <w:tmpl w:val="F80C95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F0F7FCC"/>
    <w:multiLevelType w:val="hybridMultilevel"/>
    <w:tmpl w:val="172C55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02833C2"/>
    <w:multiLevelType w:val="hybridMultilevel"/>
    <w:tmpl w:val="8B8E5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06B3ED3"/>
    <w:multiLevelType w:val="hybridMultilevel"/>
    <w:tmpl w:val="B6461ABC"/>
    <w:lvl w:ilvl="0" w:tplc="B1C0C3D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7D8056C"/>
    <w:multiLevelType w:val="hybridMultilevel"/>
    <w:tmpl w:val="84F63A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7F57791"/>
    <w:multiLevelType w:val="hybridMultilevel"/>
    <w:tmpl w:val="44AAA4E8"/>
    <w:lvl w:ilvl="0" w:tplc="21E4A13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9BB7F90"/>
    <w:multiLevelType w:val="hybridMultilevel"/>
    <w:tmpl w:val="8CC60366"/>
    <w:lvl w:ilvl="0" w:tplc="080A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A9B1DA9"/>
    <w:multiLevelType w:val="hybridMultilevel"/>
    <w:tmpl w:val="32C869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3CD598D"/>
    <w:multiLevelType w:val="hybridMultilevel"/>
    <w:tmpl w:val="9D3EF6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7392070"/>
    <w:multiLevelType w:val="hybridMultilevel"/>
    <w:tmpl w:val="4366FF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AAE36D6"/>
    <w:multiLevelType w:val="hybridMultilevel"/>
    <w:tmpl w:val="DDD285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77906758">
    <w:abstractNumId w:val="15"/>
  </w:num>
  <w:num w:numId="2" w16cid:durableId="892891358">
    <w:abstractNumId w:val="25"/>
  </w:num>
  <w:num w:numId="3" w16cid:durableId="1448426191">
    <w:abstractNumId w:val="20"/>
  </w:num>
  <w:num w:numId="4" w16cid:durableId="383482998">
    <w:abstractNumId w:val="26"/>
  </w:num>
  <w:num w:numId="5" w16cid:durableId="202644432">
    <w:abstractNumId w:val="23"/>
  </w:num>
  <w:num w:numId="6" w16cid:durableId="1748461165">
    <w:abstractNumId w:val="1"/>
  </w:num>
  <w:num w:numId="7" w16cid:durableId="217395972">
    <w:abstractNumId w:val="11"/>
  </w:num>
  <w:num w:numId="8" w16cid:durableId="439301706">
    <w:abstractNumId w:val="9"/>
  </w:num>
  <w:num w:numId="9" w16cid:durableId="1713194180">
    <w:abstractNumId w:val="34"/>
  </w:num>
  <w:num w:numId="10" w16cid:durableId="521826587">
    <w:abstractNumId w:val="40"/>
  </w:num>
  <w:num w:numId="11" w16cid:durableId="355473860">
    <w:abstractNumId w:val="22"/>
  </w:num>
  <w:num w:numId="12" w16cid:durableId="1605258770">
    <w:abstractNumId w:val="29"/>
  </w:num>
  <w:num w:numId="13" w16cid:durableId="938175245">
    <w:abstractNumId w:val="36"/>
  </w:num>
  <w:num w:numId="14" w16cid:durableId="1882472506">
    <w:abstractNumId w:val="8"/>
  </w:num>
  <w:num w:numId="15" w16cid:durableId="207109840">
    <w:abstractNumId w:val="4"/>
  </w:num>
  <w:num w:numId="16" w16cid:durableId="913591402">
    <w:abstractNumId w:val="6"/>
  </w:num>
  <w:num w:numId="17" w16cid:durableId="1916892555">
    <w:abstractNumId w:val="35"/>
  </w:num>
  <w:num w:numId="18" w16cid:durableId="1116173590">
    <w:abstractNumId w:val="33"/>
  </w:num>
  <w:num w:numId="19" w16cid:durableId="2135293954">
    <w:abstractNumId w:val="16"/>
  </w:num>
  <w:num w:numId="20" w16cid:durableId="1463772334">
    <w:abstractNumId w:val="2"/>
  </w:num>
  <w:num w:numId="21" w16cid:durableId="2033216879">
    <w:abstractNumId w:val="27"/>
  </w:num>
  <w:num w:numId="22" w16cid:durableId="636111532">
    <w:abstractNumId w:val="31"/>
  </w:num>
  <w:num w:numId="23" w16cid:durableId="380790499">
    <w:abstractNumId w:val="30"/>
  </w:num>
  <w:num w:numId="24" w16cid:durableId="1432821449">
    <w:abstractNumId w:val="37"/>
  </w:num>
  <w:num w:numId="25" w16cid:durableId="1224871013">
    <w:abstractNumId w:val="24"/>
  </w:num>
  <w:num w:numId="26" w16cid:durableId="332535262">
    <w:abstractNumId w:val="7"/>
  </w:num>
  <w:num w:numId="27" w16cid:durableId="1680547753">
    <w:abstractNumId w:val="38"/>
  </w:num>
  <w:num w:numId="28" w16cid:durableId="413626462">
    <w:abstractNumId w:val="28"/>
  </w:num>
  <w:num w:numId="29" w16cid:durableId="1310787286">
    <w:abstractNumId w:val="21"/>
  </w:num>
  <w:num w:numId="30" w16cid:durableId="1365444438">
    <w:abstractNumId w:val="19"/>
  </w:num>
  <w:num w:numId="31" w16cid:durableId="954948567">
    <w:abstractNumId w:val="39"/>
  </w:num>
  <w:num w:numId="32" w16cid:durableId="380402252">
    <w:abstractNumId w:val="18"/>
  </w:num>
  <w:num w:numId="33" w16cid:durableId="946890427">
    <w:abstractNumId w:val="0"/>
  </w:num>
  <w:num w:numId="34" w16cid:durableId="895820010">
    <w:abstractNumId w:val="13"/>
  </w:num>
  <w:num w:numId="35" w16cid:durableId="2138646685">
    <w:abstractNumId w:val="14"/>
  </w:num>
  <w:num w:numId="36" w16cid:durableId="1607426740">
    <w:abstractNumId w:val="17"/>
  </w:num>
  <w:num w:numId="37" w16cid:durableId="841118531">
    <w:abstractNumId w:val="3"/>
  </w:num>
  <w:num w:numId="38" w16cid:durableId="1621574282">
    <w:abstractNumId w:val="32"/>
  </w:num>
  <w:num w:numId="39" w16cid:durableId="1479414772">
    <w:abstractNumId w:val="10"/>
  </w:num>
  <w:num w:numId="40" w16cid:durableId="1914967057">
    <w:abstractNumId w:val="5"/>
  </w:num>
  <w:num w:numId="41" w16cid:durableId="16737987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5811"/>
    <w:rsid w:val="00004DBE"/>
    <w:rsid w:val="00007AFA"/>
    <w:rsid w:val="00020731"/>
    <w:rsid w:val="00037013"/>
    <w:rsid w:val="0004633D"/>
    <w:rsid w:val="0006134D"/>
    <w:rsid w:val="00062154"/>
    <w:rsid w:val="000626D7"/>
    <w:rsid w:val="0006556C"/>
    <w:rsid w:val="00071CAD"/>
    <w:rsid w:val="00075DD8"/>
    <w:rsid w:val="00086640"/>
    <w:rsid w:val="000A43E2"/>
    <w:rsid w:val="000D2914"/>
    <w:rsid w:val="000D7A35"/>
    <w:rsid w:val="000E7C9D"/>
    <w:rsid w:val="000F234B"/>
    <w:rsid w:val="000F7DF4"/>
    <w:rsid w:val="00101205"/>
    <w:rsid w:val="00101BE3"/>
    <w:rsid w:val="00120398"/>
    <w:rsid w:val="00133FF5"/>
    <w:rsid w:val="00144F85"/>
    <w:rsid w:val="00147033"/>
    <w:rsid w:val="0015401C"/>
    <w:rsid w:val="00174CBA"/>
    <w:rsid w:val="00182B44"/>
    <w:rsid w:val="00185684"/>
    <w:rsid w:val="00193705"/>
    <w:rsid w:val="00194A3E"/>
    <w:rsid w:val="00196271"/>
    <w:rsid w:val="001A5811"/>
    <w:rsid w:val="001B1D3B"/>
    <w:rsid w:val="001B7188"/>
    <w:rsid w:val="001D467B"/>
    <w:rsid w:val="001D4892"/>
    <w:rsid w:val="001F2650"/>
    <w:rsid w:val="00214C78"/>
    <w:rsid w:val="002270B5"/>
    <w:rsid w:val="002310BD"/>
    <w:rsid w:val="00237C14"/>
    <w:rsid w:val="002422A7"/>
    <w:rsid w:val="00257173"/>
    <w:rsid w:val="00263F3E"/>
    <w:rsid w:val="00265987"/>
    <w:rsid w:val="00271856"/>
    <w:rsid w:val="002A570E"/>
    <w:rsid w:val="002A78A2"/>
    <w:rsid w:val="002C301A"/>
    <w:rsid w:val="002D0D98"/>
    <w:rsid w:val="002D17E9"/>
    <w:rsid w:val="003046B0"/>
    <w:rsid w:val="00310C36"/>
    <w:rsid w:val="00314023"/>
    <w:rsid w:val="00323744"/>
    <w:rsid w:val="00331CFE"/>
    <w:rsid w:val="003439BE"/>
    <w:rsid w:val="003579C9"/>
    <w:rsid w:val="00362AC7"/>
    <w:rsid w:val="00366F54"/>
    <w:rsid w:val="00371062"/>
    <w:rsid w:val="00393569"/>
    <w:rsid w:val="00394F2D"/>
    <w:rsid w:val="003976AB"/>
    <w:rsid w:val="003A12BE"/>
    <w:rsid w:val="003A27FF"/>
    <w:rsid w:val="003A62DA"/>
    <w:rsid w:val="003B25FE"/>
    <w:rsid w:val="003B2F8C"/>
    <w:rsid w:val="003B434C"/>
    <w:rsid w:val="003B6C6E"/>
    <w:rsid w:val="003C272E"/>
    <w:rsid w:val="003C63C9"/>
    <w:rsid w:val="003D2B42"/>
    <w:rsid w:val="003E35BC"/>
    <w:rsid w:val="003F39B7"/>
    <w:rsid w:val="003F454F"/>
    <w:rsid w:val="003F55DC"/>
    <w:rsid w:val="003F617D"/>
    <w:rsid w:val="00423DF5"/>
    <w:rsid w:val="00434FE2"/>
    <w:rsid w:val="00450130"/>
    <w:rsid w:val="0046235B"/>
    <w:rsid w:val="0046764B"/>
    <w:rsid w:val="00470C54"/>
    <w:rsid w:val="00487172"/>
    <w:rsid w:val="004878D5"/>
    <w:rsid w:val="00490B96"/>
    <w:rsid w:val="00492D6E"/>
    <w:rsid w:val="00496060"/>
    <w:rsid w:val="00496E81"/>
    <w:rsid w:val="004A1A87"/>
    <w:rsid w:val="004A3F27"/>
    <w:rsid w:val="004A4A19"/>
    <w:rsid w:val="004B19A7"/>
    <w:rsid w:val="004C3284"/>
    <w:rsid w:val="004D3207"/>
    <w:rsid w:val="004F1125"/>
    <w:rsid w:val="004F7345"/>
    <w:rsid w:val="00500537"/>
    <w:rsid w:val="00502C8A"/>
    <w:rsid w:val="00513D7D"/>
    <w:rsid w:val="00523CE5"/>
    <w:rsid w:val="00526F3B"/>
    <w:rsid w:val="005301DA"/>
    <w:rsid w:val="00530F70"/>
    <w:rsid w:val="00532D1F"/>
    <w:rsid w:val="0054349F"/>
    <w:rsid w:val="00552245"/>
    <w:rsid w:val="00562DA1"/>
    <w:rsid w:val="00572B5F"/>
    <w:rsid w:val="0058105A"/>
    <w:rsid w:val="0059704C"/>
    <w:rsid w:val="005E37FA"/>
    <w:rsid w:val="005E4F61"/>
    <w:rsid w:val="005F1F33"/>
    <w:rsid w:val="005F462D"/>
    <w:rsid w:val="00602484"/>
    <w:rsid w:val="00604EF0"/>
    <w:rsid w:val="006065E7"/>
    <w:rsid w:val="00613B1B"/>
    <w:rsid w:val="00615E9B"/>
    <w:rsid w:val="00631AA2"/>
    <w:rsid w:val="0063255F"/>
    <w:rsid w:val="00644E11"/>
    <w:rsid w:val="00667FAC"/>
    <w:rsid w:val="00673575"/>
    <w:rsid w:val="00677CD8"/>
    <w:rsid w:val="006869F9"/>
    <w:rsid w:val="0069290B"/>
    <w:rsid w:val="006966B2"/>
    <w:rsid w:val="006B5DFF"/>
    <w:rsid w:val="006B74AE"/>
    <w:rsid w:val="006C3CA6"/>
    <w:rsid w:val="006C5F00"/>
    <w:rsid w:val="006D4219"/>
    <w:rsid w:val="006E51C8"/>
    <w:rsid w:val="00716AA9"/>
    <w:rsid w:val="007207DC"/>
    <w:rsid w:val="00746D84"/>
    <w:rsid w:val="0075399F"/>
    <w:rsid w:val="007543BA"/>
    <w:rsid w:val="00756ECD"/>
    <w:rsid w:val="00766348"/>
    <w:rsid w:val="0076654D"/>
    <w:rsid w:val="00767325"/>
    <w:rsid w:val="0077527D"/>
    <w:rsid w:val="00784C2B"/>
    <w:rsid w:val="00796F48"/>
    <w:rsid w:val="007A415B"/>
    <w:rsid w:val="007A6E2E"/>
    <w:rsid w:val="007B0318"/>
    <w:rsid w:val="007B25ED"/>
    <w:rsid w:val="007B4B26"/>
    <w:rsid w:val="007C1D5E"/>
    <w:rsid w:val="007C1EFF"/>
    <w:rsid w:val="007C71B1"/>
    <w:rsid w:val="007D05D1"/>
    <w:rsid w:val="007D0E8D"/>
    <w:rsid w:val="007D1B52"/>
    <w:rsid w:val="007E3417"/>
    <w:rsid w:val="007E7791"/>
    <w:rsid w:val="007F5201"/>
    <w:rsid w:val="007F5BEE"/>
    <w:rsid w:val="00800032"/>
    <w:rsid w:val="00800796"/>
    <w:rsid w:val="00805B2D"/>
    <w:rsid w:val="0081147C"/>
    <w:rsid w:val="00812814"/>
    <w:rsid w:val="0082262F"/>
    <w:rsid w:val="008268E6"/>
    <w:rsid w:val="008343EC"/>
    <w:rsid w:val="00837547"/>
    <w:rsid w:val="008437FD"/>
    <w:rsid w:val="0085375B"/>
    <w:rsid w:val="00861A49"/>
    <w:rsid w:val="00863DE7"/>
    <w:rsid w:val="00875531"/>
    <w:rsid w:val="008800A1"/>
    <w:rsid w:val="00896E2D"/>
    <w:rsid w:val="008A2F7A"/>
    <w:rsid w:val="008A35A4"/>
    <w:rsid w:val="008A765E"/>
    <w:rsid w:val="008E3265"/>
    <w:rsid w:val="0092669D"/>
    <w:rsid w:val="009441B3"/>
    <w:rsid w:val="00975F81"/>
    <w:rsid w:val="009761EC"/>
    <w:rsid w:val="00980428"/>
    <w:rsid w:val="00983BC1"/>
    <w:rsid w:val="0099002F"/>
    <w:rsid w:val="009A3F37"/>
    <w:rsid w:val="009B4252"/>
    <w:rsid w:val="009B5BE2"/>
    <w:rsid w:val="009D63CC"/>
    <w:rsid w:val="009E2822"/>
    <w:rsid w:val="009E28E5"/>
    <w:rsid w:val="009E6E13"/>
    <w:rsid w:val="009F0C69"/>
    <w:rsid w:val="00A06D5F"/>
    <w:rsid w:val="00A1190A"/>
    <w:rsid w:val="00A22FC3"/>
    <w:rsid w:val="00A4691D"/>
    <w:rsid w:val="00A524FF"/>
    <w:rsid w:val="00A82C4B"/>
    <w:rsid w:val="00A83C68"/>
    <w:rsid w:val="00A92028"/>
    <w:rsid w:val="00A930BE"/>
    <w:rsid w:val="00AA7D98"/>
    <w:rsid w:val="00AB6F15"/>
    <w:rsid w:val="00AE5D35"/>
    <w:rsid w:val="00AF202B"/>
    <w:rsid w:val="00AF3582"/>
    <w:rsid w:val="00B04890"/>
    <w:rsid w:val="00B15853"/>
    <w:rsid w:val="00B21D69"/>
    <w:rsid w:val="00B223FD"/>
    <w:rsid w:val="00B30388"/>
    <w:rsid w:val="00B41DD3"/>
    <w:rsid w:val="00B44A54"/>
    <w:rsid w:val="00B475F5"/>
    <w:rsid w:val="00B51594"/>
    <w:rsid w:val="00B531AA"/>
    <w:rsid w:val="00B655E1"/>
    <w:rsid w:val="00B7362D"/>
    <w:rsid w:val="00B751EB"/>
    <w:rsid w:val="00B77A95"/>
    <w:rsid w:val="00B8450D"/>
    <w:rsid w:val="00B97794"/>
    <w:rsid w:val="00BB070D"/>
    <w:rsid w:val="00BB6EC2"/>
    <w:rsid w:val="00BC134D"/>
    <w:rsid w:val="00BC3AEC"/>
    <w:rsid w:val="00BD2075"/>
    <w:rsid w:val="00BE13B5"/>
    <w:rsid w:val="00BE1C36"/>
    <w:rsid w:val="00BE1D1B"/>
    <w:rsid w:val="00BE5C2B"/>
    <w:rsid w:val="00C1772E"/>
    <w:rsid w:val="00C235CE"/>
    <w:rsid w:val="00C31C7D"/>
    <w:rsid w:val="00C3719B"/>
    <w:rsid w:val="00C52901"/>
    <w:rsid w:val="00C64503"/>
    <w:rsid w:val="00C811D3"/>
    <w:rsid w:val="00C84372"/>
    <w:rsid w:val="00C90AC4"/>
    <w:rsid w:val="00CA01CD"/>
    <w:rsid w:val="00CA3DFC"/>
    <w:rsid w:val="00CC6586"/>
    <w:rsid w:val="00CC7116"/>
    <w:rsid w:val="00CD19F9"/>
    <w:rsid w:val="00CD7EF2"/>
    <w:rsid w:val="00CF1373"/>
    <w:rsid w:val="00CF298A"/>
    <w:rsid w:val="00D02F43"/>
    <w:rsid w:val="00D042A1"/>
    <w:rsid w:val="00D23434"/>
    <w:rsid w:val="00D30749"/>
    <w:rsid w:val="00D330B4"/>
    <w:rsid w:val="00D415D5"/>
    <w:rsid w:val="00D46DE9"/>
    <w:rsid w:val="00D73055"/>
    <w:rsid w:val="00D73C84"/>
    <w:rsid w:val="00D81728"/>
    <w:rsid w:val="00D87A2A"/>
    <w:rsid w:val="00D929B3"/>
    <w:rsid w:val="00D92A0C"/>
    <w:rsid w:val="00DA142A"/>
    <w:rsid w:val="00DA52B4"/>
    <w:rsid w:val="00DA6045"/>
    <w:rsid w:val="00DB5E5A"/>
    <w:rsid w:val="00DC0F6B"/>
    <w:rsid w:val="00DC172E"/>
    <w:rsid w:val="00DF72F6"/>
    <w:rsid w:val="00E00727"/>
    <w:rsid w:val="00E04FF1"/>
    <w:rsid w:val="00E067F0"/>
    <w:rsid w:val="00E144C9"/>
    <w:rsid w:val="00E15B31"/>
    <w:rsid w:val="00E250AB"/>
    <w:rsid w:val="00E2602D"/>
    <w:rsid w:val="00E7771C"/>
    <w:rsid w:val="00EA108F"/>
    <w:rsid w:val="00EA5326"/>
    <w:rsid w:val="00EA783C"/>
    <w:rsid w:val="00EB608F"/>
    <w:rsid w:val="00ED36C0"/>
    <w:rsid w:val="00EE5232"/>
    <w:rsid w:val="00EE7684"/>
    <w:rsid w:val="00EF1562"/>
    <w:rsid w:val="00EF7E2C"/>
    <w:rsid w:val="00F1443B"/>
    <w:rsid w:val="00F250D2"/>
    <w:rsid w:val="00F25840"/>
    <w:rsid w:val="00F36D3D"/>
    <w:rsid w:val="00F4173C"/>
    <w:rsid w:val="00F429FC"/>
    <w:rsid w:val="00F55119"/>
    <w:rsid w:val="00F56252"/>
    <w:rsid w:val="00F7095F"/>
    <w:rsid w:val="00FA2C0D"/>
    <w:rsid w:val="00FA4046"/>
    <w:rsid w:val="00FA4C5F"/>
    <w:rsid w:val="00FA5103"/>
    <w:rsid w:val="00FB2187"/>
    <w:rsid w:val="00FB32AD"/>
    <w:rsid w:val="00FC636A"/>
    <w:rsid w:val="00FD1967"/>
    <w:rsid w:val="00FE02D1"/>
    <w:rsid w:val="00FE3416"/>
    <w:rsid w:val="00FF2F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39085"/>
  <w15:docId w15:val="{E9A8FA1E-A208-49E9-8A8E-9C19A1810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F7A"/>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5811"/>
    <w:pPr>
      <w:tabs>
        <w:tab w:val="center" w:pos="4419"/>
        <w:tab w:val="right" w:pos="8838"/>
      </w:tabs>
    </w:pPr>
  </w:style>
  <w:style w:type="character" w:customStyle="1" w:styleId="EncabezadoCar">
    <w:name w:val="Encabezado Car"/>
    <w:basedOn w:val="Fuentedeprrafopredeter"/>
    <w:link w:val="Encabezado"/>
    <w:uiPriority w:val="99"/>
    <w:rsid w:val="001A5811"/>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A5811"/>
    <w:pPr>
      <w:tabs>
        <w:tab w:val="center" w:pos="4419"/>
        <w:tab w:val="right" w:pos="8838"/>
      </w:tabs>
    </w:pPr>
  </w:style>
  <w:style w:type="character" w:customStyle="1" w:styleId="PiedepginaCar">
    <w:name w:val="Pie de página Car"/>
    <w:basedOn w:val="Fuentedeprrafopredeter"/>
    <w:link w:val="Piedepgina"/>
    <w:uiPriority w:val="99"/>
    <w:rsid w:val="001A5811"/>
    <w:rPr>
      <w:rFonts w:ascii="Calibri" w:eastAsia="Calibri" w:hAnsi="Calibri" w:cs="Times New Roman"/>
      <w:sz w:val="24"/>
      <w:szCs w:val="24"/>
      <w:lang w:val="es-ES_tradnl"/>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link w:val="PrrafodelistaCar"/>
    <w:uiPriority w:val="34"/>
    <w:qFormat/>
    <w:rsid w:val="001A5811"/>
    <w:pPr>
      <w:ind w:left="720"/>
      <w:contextualSpacing/>
    </w:pPr>
    <w:rPr>
      <w:lang w:val="es-ES"/>
    </w:rPr>
  </w:style>
  <w:style w:type="paragraph" w:styleId="Sinespaciado">
    <w:name w:val="No Spacing"/>
    <w:uiPriority w:val="1"/>
    <w:qFormat/>
    <w:rsid w:val="001A5811"/>
    <w:rPr>
      <w:rFonts w:ascii="Cambria" w:eastAsia="Calibri" w:hAnsi="Cambria" w:cs="Times New Roman"/>
    </w:rPr>
  </w:style>
  <w:style w:type="character" w:customStyle="1" w:styleId="PrrafodelistaCar">
    <w:name w:val="Párrafo de lista Car"/>
    <w:aliases w:val="Footnote Car,Colorful List - Accent 11 Car,List Paragraph1 Car,4 Párrafo de l Car,4 Párrafo de lista Car,Figuras Car,Dot pt Car,No Spacing1 Car,List Paragraph Char Char Char Car,Indicator Text Car,Numbered Para 1 Car,DH1 Car"/>
    <w:link w:val="Prrafodelista"/>
    <w:uiPriority w:val="34"/>
    <w:locked/>
    <w:rsid w:val="001A5811"/>
    <w:rPr>
      <w:rFonts w:ascii="Calibri" w:eastAsia="Calibri" w:hAnsi="Calibri" w:cs="Times New Roman"/>
      <w:sz w:val="24"/>
      <w:szCs w:val="24"/>
      <w:lang w:val="es-ES"/>
    </w:rPr>
  </w:style>
  <w:style w:type="paragraph" w:styleId="Textodeglobo">
    <w:name w:val="Balloon Text"/>
    <w:basedOn w:val="Normal"/>
    <w:link w:val="TextodegloboCar"/>
    <w:uiPriority w:val="99"/>
    <w:semiHidden/>
    <w:unhideWhenUsed/>
    <w:rsid w:val="001A581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5811"/>
    <w:rPr>
      <w:rFonts w:ascii="Tahoma" w:eastAsia="Calibri" w:hAnsi="Tahoma" w:cs="Tahoma"/>
      <w:sz w:val="16"/>
      <w:szCs w:val="16"/>
      <w:lang w:val="es-ES_tradnl"/>
    </w:rPr>
  </w:style>
  <w:style w:type="paragraph" w:styleId="NormalWeb">
    <w:name w:val="Normal (Web)"/>
    <w:basedOn w:val="Normal"/>
    <w:uiPriority w:val="99"/>
    <w:semiHidden/>
    <w:unhideWhenUsed/>
    <w:rsid w:val="001A5811"/>
    <w:pPr>
      <w:spacing w:before="100" w:beforeAutospacing="1" w:after="100" w:afterAutospacing="1"/>
    </w:pPr>
    <w:rPr>
      <w:rFonts w:ascii="Times New Roman" w:eastAsia="Times New Roman" w:hAnsi="Times New Roman"/>
      <w:lang w:val="es-MX" w:eastAsia="es-MX"/>
    </w:rPr>
  </w:style>
  <w:style w:type="character" w:styleId="Hipervnculo">
    <w:name w:val="Hyperlink"/>
    <w:basedOn w:val="Fuentedeprrafopredeter"/>
    <w:uiPriority w:val="99"/>
    <w:unhideWhenUsed/>
    <w:rsid w:val="009E28E5"/>
    <w:rPr>
      <w:color w:val="0000FF" w:themeColor="hyperlink"/>
      <w:u w:val="single"/>
    </w:rPr>
  </w:style>
  <w:style w:type="paragraph" w:customStyle="1" w:styleId="Weekdays">
    <w:name w:val="Weekdays"/>
    <w:basedOn w:val="Normal"/>
    <w:rsid w:val="00237C14"/>
    <w:pPr>
      <w:jc w:val="center"/>
    </w:pPr>
    <w:rPr>
      <w:rFonts w:ascii="Franklin Gothic Book" w:eastAsia="Libre Baskerville" w:hAnsi="Franklin Gothic Book" w:cs="Libre Baskerville"/>
      <w:b/>
      <w:spacing w:val="1"/>
      <w:sz w:val="20"/>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630424">
      <w:bodyDiv w:val="1"/>
      <w:marLeft w:val="0"/>
      <w:marRight w:val="0"/>
      <w:marTop w:val="0"/>
      <w:marBottom w:val="0"/>
      <w:divBdr>
        <w:top w:val="none" w:sz="0" w:space="0" w:color="auto"/>
        <w:left w:val="none" w:sz="0" w:space="0" w:color="auto"/>
        <w:bottom w:val="none" w:sz="0" w:space="0" w:color="auto"/>
        <w:right w:val="none" w:sz="0" w:space="0" w:color="auto"/>
      </w:divBdr>
    </w:div>
    <w:div w:id="481850898">
      <w:bodyDiv w:val="1"/>
      <w:marLeft w:val="0"/>
      <w:marRight w:val="0"/>
      <w:marTop w:val="0"/>
      <w:marBottom w:val="0"/>
      <w:divBdr>
        <w:top w:val="none" w:sz="0" w:space="0" w:color="auto"/>
        <w:left w:val="none" w:sz="0" w:space="0" w:color="auto"/>
        <w:bottom w:val="none" w:sz="0" w:space="0" w:color="auto"/>
        <w:right w:val="none" w:sz="0" w:space="0" w:color="auto"/>
      </w:divBdr>
    </w:div>
    <w:div w:id="520512789">
      <w:bodyDiv w:val="1"/>
      <w:marLeft w:val="0"/>
      <w:marRight w:val="0"/>
      <w:marTop w:val="0"/>
      <w:marBottom w:val="0"/>
      <w:divBdr>
        <w:top w:val="none" w:sz="0" w:space="0" w:color="auto"/>
        <w:left w:val="none" w:sz="0" w:space="0" w:color="auto"/>
        <w:bottom w:val="none" w:sz="0" w:space="0" w:color="auto"/>
        <w:right w:val="none" w:sz="0" w:space="0" w:color="auto"/>
      </w:divBdr>
    </w:div>
    <w:div w:id="968390727">
      <w:bodyDiv w:val="1"/>
      <w:marLeft w:val="0"/>
      <w:marRight w:val="0"/>
      <w:marTop w:val="0"/>
      <w:marBottom w:val="0"/>
      <w:divBdr>
        <w:top w:val="none" w:sz="0" w:space="0" w:color="auto"/>
        <w:left w:val="none" w:sz="0" w:space="0" w:color="auto"/>
        <w:bottom w:val="none" w:sz="0" w:space="0" w:color="auto"/>
        <w:right w:val="none" w:sz="0" w:space="0" w:color="auto"/>
      </w:divBdr>
    </w:div>
    <w:div w:id="1494182349">
      <w:bodyDiv w:val="1"/>
      <w:marLeft w:val="0"/>
      <w:marRight w:val="0"/>
      <w:marTop w:val="0"/>
      <w:marBottom w:val="0"/>
      <w:divBdr>
        <w:top w:val="none" w:sz="0" w:space="0" w:color="auto"/>
        <w:left w:val="none" w:sz="0" w:space="0" w:color="auto"/>
        <w:bottom w:val="none" w:sz="0" w:space="0" w:color="auto"/>
        <w:right w:val="none" w:sz="0" w:space="0" w:color="auto"/>
      </w:divBdr>
    </w:div>
    <w:div w:id="159732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571</Words>
  <Characters>3261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PROPIETARIO</dc:creator>
  <cp:lastModifiedBy>Jair</cp:lastModifiedBy>
  <cp:revision>6</cp:revision>
  <dcterms:created xsi:type="dcterms:W3CDTF">2023-09-13T18:39:00Z</dcterms:created>
  <dcterms:modified xsi:type="dcterms:W3CDTF">2023-09-20T20:38:00Z</dcterms:modified>
</cp:coreProperties>
</file>